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1DB" w:rsidRPr="00247F1E" w:rsidRDefault="008B11DB" w:rsidP="008B11DB">
      <w:pPr>
        <w:pStyle w:val="BodyText"/>
        <w:spacing w:before="60" w:after="100"/>
        <w:jc w:val="both"/>
        <w:rPr>
          <w:rFonts w:ascii="Times New Roman" w:hAnsi="Times New Roman"/>
          <w:b/>
          <w:bCs/>
          <w:i/>
          <w:sz w:val="28"/>
          <w:szCs w:val="28"/>
        </w:rPr>
      </w:pPr>
      <w:r w:rsidRPr="00247F1E">
        <w:rPr>
          <w:rFonts w:ascii="Times New Roman" w:hAnsi="Times New Roman"/>
          <w:bCs/>
          <w:i/>
          <w:sz w:val="28"/>
          <w:szCs w:val="28"/>
        </w:rPr>
        <w:t xml:space="preserve">                </w:t>
      </w:r>
      <w:r w:rsidRPr="00247F1E">
        <w:rPr>
          <w:rFonts w:ascii="Times New Roman" w:hAnsi="Times New Roman"/>
          <w:b/>
          <w:bCs/>
          <w:i/>
          <w:sz w:val="28"/>
          <w:szCs w:val="28"/>
        </w:rPr>
        <w:t xml:space="preserve"> Phụ lục </w:t>
      </w:r>
      <w:r w:rsidR="005647E1" w:rsidRPr="00247F1E">
        <w:rPr>
          <w:rFonts w:ascii="Times New Roman" w:hAnsi="Times New Roman"/>
          <w:b/>
          <w:bCs/>
          <w:i/>
          <w:sz w:val="28"/>
          <w:szCs w:val="28"/>
        </w:rPr>
        <w:t>2</w:t>
      </w:r>
      <w:r w:rsidRPr="00247F1E">
        <w:rPr>
          <w:rFonts w:ascii="Times New Roman" w:hAnsi="Times New Roman"/>
          <w:b/>
          <w:bCs/>
          <w:i/>
          <w:sz w:val="28"/>
          <w:szCs w:val="28"/>
        </w:rPr>
        <w:t>: Tiếp nhận viên chức về làm việc tại Trung tâm Văn hoá – Thể thao và Truyền thanh – Truyền hình huyện Thăng Bình</w:t>
      </w:r>
    </w:p>
    <w:p w:rsidR="008B11DB" w:rsidRPr="00247F1E" w:rsidRDefault="008B11DB" w:rsidP="008B11DB">
      <w:pPr>
        <w:pStyle w:val="BodyText"/>
        <w:spacing w:before="60" w:after="100"/>
        <w:ind w:firstLine="567"/>
        <w:jc w:val="both"/>
        <w:rPr>
          <w:rFonts w:ascii="Times New Roman" w:hAnsi="Times New Roman"/>
          <w:bCs/>
          <w:i/>
          <w:sz w:val="28"/>
          <w:szCs w:val="28"/>
        </w:rPr>
      </w:pPr>
      <w:r w:rsidRPr="00247F1E">
        <w:rPr>
          <w:rFonts w:ascii="Times New Roman" w:hAnsi="Times New Roman"/>
          <w:bCs/>
          <w:i/>
          <w:sz w:val="28"/>
          <w:szCs w:val="28"/>
        </w:rPr>
        <w:t>(Kèm theo Thông báo số</w:t>
      </w:r>
      <w:r w:rsidR="00247F1E">
        <w:rPr>
          <w:rFonts w:ascii="Times New Roman" w:hAnsi="Times New Roman"/>
          <w:bCs/>
          <w:i/>
          <w:sz w:val="28"/>
          <w:szCs w:val="28"/>
        </w:rPr>
        <w:t>: 771</w:t>
      </w:r>
      <w:r w:rsidRPr="00247F1E">
        <w:rPr>
          <w:rFonts w:ascii="Times New Roman" w:hAnsi="Times New Roman"/>
          <w:bCs/>
          <w:i/>
          <w:sz w:val="28"/>
          <w:szCs w:val="28"/>
        </w:rPr>
        <w:t xml:space="preserve">/TB-UBND ngày </w:t>
      </w:r>
      <w:r w:rsidR="00247F1E">
        <w:rPr>
          <w:rFonts w:ascii="Times New Roman" w:hAnsi="Times New Roman"/>
          <w:bCs/>
          <w:i/>
          <w:sz w:val="28"/>
          <w:szCs w:val="28"/>
        </w:rPr>
        <w:t>23</w:t>
      </w:r>
      <w:r w:rsidRPr="00247F1E">
        <w:rPr>
          <w:rFonts w:ascii="Times New Roman" w:hAnsi="Times New Roman"/>
          <w:bCs/>
          <w:i/>
          <w:sz w:val="28"/>
          <w:szCs w:val="28"/>
        </w:rPr>
        <w:t xml:space="preserve"> /9/2021 của UBND huyện)</w:t>
      </w:r>
    </w:p>
    <w:p w:rsidR="008B11DB" w:rsidRPr="00247F1E" w:rsidRDefault="008B11DB" w:rsidP="008B11DB">
      <w:pPr>
        <w:pStyle w:val="BodyText"/>
        <w:spacing w:before="60" w:after="100"/>
        <w:ind w:firstLine="567"/>
        <w:jc w:val="both"/>
        <w:rPr>
          <w:rFonts w:ascii="Times New Roman" w:hAnsi="Times New Roman"/>
          <w:bCs/>
          <w:i/>
          <w:sz w:val="28"/>
          <w:szCs w:val="28"/>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134"/>
        <w:gridCol w:w="3401"/>
        <w:gridCol w:w="863"/>
        <w:gridCol w:w="2540"/>
        <w:gridCol w:w="1559"/>
      </w:tblGrid>
      <w:tr w:rsidR="008B11DB" w:rsidRPr="00247F1E" w:rsidTr="008B11DB">
        <w:trPr>
          <w:trHeight w:val="1166"/>
        </w:trPr>
        <w:tc>
          <w:tcPr>
            <w:tcW w:w="709" w:type="dxa"/>
            <w:shd w:val="clear" w:color="auto" w:fill="auto"/>
            <w:vAlign w:val="center"/>
          </w:tcPr>
          <w:p w:rsidR="008B11DB" w:rsidRPr="00247F1E" w:rsidRDefault="008B11DB" w:rsidP="00F66DF7">
            <w:pPr>
              <w:pStyle w:val="BodyText"/>
              <w:tabs>
                <w:tab w:val="clear" w:pos="284"/>
                <w:tab w:val="clear" w:pos="567"/>
              </w:tabs>
              <w:spacing w:before="60" w:after="120"/>
              <w:jc w:val="center"/>
              <w:rPr>
                <w:rFonts w:ascii="Times New Roman" w:hAnsi="Times New Roman"/>
                <w:b/>
                <w:bCs/>
                <w:sz w:val="22"/>
                <w:szCs w:val="22"/>
              </w:rPr>
            </w:pPr>
            <w:r w:rsidRPr="00247F1E">
              <w:rPr>
                <w:rFonts w:ascii="Times New Roman" w:hAnsi="Times New Roman"/>
                <w:b/>
                <w:bCs/>
                <w:sz w:val="22"/>
                <w:szCs w:val="22"/>
              </w:rPr>
              <w:t>TT</w:t>
            </w:r>
          </w:p>
        </w:tc>
        <w:tc>
          <w:tcPr>
            <w:tcW w:w="1134" w:type="dxa"/>
            <w:shd w:val="clear" w:color="auto" w:fill="auto"/>
            <w:vAlign w:val="center"/>
          </w:tcPr>
          <w:p w:rsidR="008B11DB" w:rsidRPr="00247F1E" w:rsidRDefault="008B11DB" w:rsidP="00F66DF7">
            <w:pPr>
              <w:pStyle w:val="BodyText"/>
              <w:tabs>
                <w:tab w:val="clear" w:pos="284"/>
                <w:tab w:val="clear" w:pos="567"/>
              </w:tabs>
              <w:spacing w:before="60" w:after="120"/>
              <w:jc w:val="center"/>
              <w:rPr>
                <w:rFonts w:ascii="Times New Roman" w:hAnsi="Times New Roman"/>
                <w:b/>
                <w:bCs/>
                <w:sz w:val="22"/>
                <w:szCs w:val="22"/>
              </w:rPr>
            </w:pPr>
            <w:r w:rsidRPr="00247F1E">
              <w:rPr>
                <w:rFonts w:ascii="Times New Roman" w:hAnsi="Times New Roman"/>
                <w:b/>
                <w:bCs/>
                <w:sz w:val="22"/>
                <w:szCs w:val="22"/>
              </w:rPr>
              <w:t xml:space="preserve">Vị trí cần tiếp nhận </w:t>
            </w:r>
          </w:p>
        </w:tc>
        <w:tc>
          <w:tcPr>
            <w:tcW w:w="3401" w:type="dxa"/>
          </w:tcPr>
          <w:p w:rsidR="008B11DB" w:rsidRPr="00247F1E" w:rsidRDefault="008B11DB" w:rsidP="00F66DF7">
            <w:pPr>
              <w:pStyle w:val="BodyText"/>
              <w:tabs>
                <w:tab w:val="clear" w:pos="284"/>
                <w:tab w:val="clear" w:pos="567"/>
              </w:tabs>
              <w:spacing w:before="60" w:after="120"/>
              <w:jc w:val="center"/>
              <w:rPr>
                <w:rFonts w:ascii="Times New Roman" w:hAnsi="Times New Roman"/>
                <w:b/>
                <w:bCs/>
                <w:sz w:val="22"/>
                <w:szCs w:val="22"/>
              </w:rPr>
            </w:pPr>
            <w:r w:rsidRPr="00247F1E">
              <w:rPr>
                <w:rFonts w:ascii="Times New Roman" w:hAnsi="Times New Roman"/>
                <w:b/>
                <w:bCs/>
                <w:sz w:val="22"/>
                <w:szCs w:val="22"/>
              </w:rPr>
              <w:t>Mô tả vị trí việc làm</w:t>
            </w:r>
          </w:p>
        </w:tc>
        <w:tc>
          <w:tcPr>
            <w:tcW w:w="863" w:type="dxa"/>
            <w:vAlign w:val="center"/>
          </w:tcPr>
          <w:p w:rsidR="008B11DB" w:rsidRPr="00247F1E" w:rsidRDefault="008B11DB" w:rsidP="00F66DF7">
            <w:pPr>
              <w:pStyle w:val="BodyText"/>
              <w:tabs>
                <w:tab w:val="clear" w:pos="284"/>
                <w:tab w:val="clear" w:pos="567"/>
              </w:tabs>
              <w:spacing w:before="60" w:after="120"/>
              <w:jc w:val="center"/>
              <w:rPr>
                <w:rFonts w:ascii="Times New Roman" w:hAnsi="Times New Roman"/>
                <w:b/>
                <w:bCs/>
                <w:sz w:val="22"/>
                <w:szCs w:val="22"/>
              </w:rPr>
            </w:pPr>
            <w:r w:rsidRPr="00247F1E">
              <w:rPr>
                <w:rFonts w:ascii="Times New Roman" w:hAnsi="Times New Roman"/>
                <w:b/>
                <w:bCs/>
                <w:sz w:val="22"/>
                <w:szCs w:val="22"/>
              </w:rPr>
              <w:t xml:space="preserve">Số lượng </w:t>
            </w:r>
          </w:p>
        </w:tc>
        <w:tc>
          <w:tcPr>
            <w:tcW w:w="2540" w:type="dxa"/>
            <w:tcBorders>
              <w:bottom w:val="single" w:sz="4" w:space="0" w:color="auto"/>
            </w:tcBorders>
            <w:shd w:val="clear" w:color="auto" w:fill="auto"/>
            <w:vAlign w:val="center"/>
          </w:tcPr>
          <w:p w:rsidR="008B11DB" w:rsidRPr="00247F1E" w:rsidRDefault="008B11DB" w:rsidP="00F66DF7">
            <w:pPr>
              <w:pStyle w:val="BodyText"/>
              <w:tabs>
                <w:tab w:val="clear" w:pos="284"/>
                <w:tab w:val="clear" w:pos="567"/>
              </w:tabs>
              <w:spacing w:before="60" w:after="120"/>
              <w:jc w:val="center"/>
              <w:rPr>
                <w:rFonts w:ascii="Times New Roman" w:hAnsi="Times New Roman"/>
                <w:b/>
                <w:bCs/>
                <w:sz w:val="22"/>
                <w:szCs w:val="22"/>
              </w:rPr>
            </w:pPr>
            <w:r w:rsidRPr="00247F1E">
              <w:rPr>
                <w:rFonts w:ascii="Times New Roman" w:hAnsi="Times New Roman"/>
                <w:b/>
                <w:bCs/>
                <w:sz w:val="22"/>
                <w:szCs w:val="22"/>
              </w:rPr>
              <w:t>Nhóm ngành /Ngành</w:t>
            </w:r>
          </w:p>
        </w:tc>
        <w:tc>
          <w:tcPr>
            <w:tcW w:w="1559" w:type="dxa"/>
            <w:shd w:val="clear" w:color="auto" w:fill="auto"/>
            <w:vAlign w:val="center"/>
          </w:tcPr>
          <w:p w:rsidR="008B11DB" w:rsidRPr="00247F1E" w:rsidRDefault="008B11DB" w:rsidP="00F66DF7">
            <w:pPr>
              <w:pStyle w:val="BodyText"/>
              <w:tabs>
                <w:tab w:val="clear" w:pos="284"/>
                <w:tab w:val="clear" w:pos="567"/>
              </w:tabs>
              <w:spacing w:before="60" w:after="120"/>
              <w:jc w:val="center"/>
              <w:rPr>
                <w:rFonts w:ascii="Times New Roman" w:hAnsi="Times New Roman"/>
                <w:b/>
                <w:bCs/>
                <w:sz w:val="22"/>
                <w:szCs w:val="22"/>
              </w:rPr>
            </w:pPr>
            <w:r w:rsidRPr="00247F1E">
              <w:rPr>
                <w:rFonts w:ascii="Times New Roman" w:hAnsi="Times New Roman"/>
                <w:b/>
                <w:bCs/>
                <w:sz w:val="22"/>
                <w:szCs w:val="22"/>
              </w:rPr>
              <w:t xml:space="preserve">Yêu cầu về trình độ </w:t>
            </w:r>
            <w:r w:rsidRPr="00247F1E">
              <w:rPr>
                <w:rFonts w:ascii="Times New Roman" w:hAnsi="Times New Roman"/>
                <w:b/>
                <w:bCs/>
                <w:sz w:val="22"/>
                <w:szCs w:val="22"/>
              </w:rPr>
              <w:br/>
              <w:t>chuyên môn</w:t>
            </w:r>
          </w:p>
        </w:tc>
      </w:tr>
      <w:tr w:rsidR="008B11DB" w:rsidRPr="00247F1E" w:rsidTr="00F66DF7">
        <w:tc>
          <w:tcPr>
            <w:tcW w:w="709" w:type="dxa"/>
            <w:shd w:val="clear" w:color="auto" w:fill="auto"/>
            <w:vAlign w:val="center"/>
          </w:tcPr>
          <w:p w:rsidR="008B11DB" w:rsidRPr="00247F1E" w:rsidRDefault="008B11DB" w:rsidP="00F66DF7">
            <w:pPr>
              <w:pStyle w:val="BodyText"/>
              <w:tabs>
                <w:tab w:val="clear" w:pos="284"/>
                <w:tab w:val="clear" w:pos="567"/>
              </w:tabs>
              <w:spacing w:before="60" w:after="120"/>
              <w:jc w:val="center"/>
              <w:rPr>
                <w:rFonts w:ascii="Times New Roman" w:hAnsi="Times New Roman"/>
                <w:sz w:val="22"/>
                <w:szCs w:val="22"/>
              </w:rPr>
            </w:pPr>
            <w:r w:rsidRPr="00247F1E">
              <w:rPr>
                <w:rFonts w:ascii="Times New Roman" w:hAnsi="Times New Roman"/>
                <w:sz w:val="22"/>
                <w:szCs w:val="22"/>
              </w:rPr>
              <w:t>1</w:t>
            </w:r>
          </w:p>
        </w:tc>
        <w:tc>
          <w:tcPr>
            <w:tcW w:w="1134" w:type="dxa"/>
            <w:shd w:val="clear" w:color="auto" w:fill="auto"/>
            <w:vAlign w:val="center"/>
          </w:tcPr>
          <w:p w:rsidR="008B11DB" w:rsidRPr="00247F1E" w:rsidRDefault="008B11DB" w:rsidP="00F66DF7">
            <w:pPr>
              <w:pStyle w:val="BodyText"/>
              <w:tabs>
                <w:tab w:val="clear" w:pos="284"/>
                <w:tab w:val="clear" w:pos="567"/>
              </w:tabs>
              <w:spacing w:before="60" w:after="120"/>
              <w:jc w:val="center"/>
              <w:rPr>
                <w:rFonts w:ascii="Times New Roman" w:hAnsi="Times New Roman"/>
                <w:sz w:val="22"/>
                <w:szCs w:val="22"/>
              </w:rPr>
            </w:pPr>
            <w:r w:rsidRPr="00247F1E">
              <w:rPr>
                <w:rFonts w:ascii="Times New Roman" w:hAnsi="Times New Roman"/>
                <w:sz w:val="22"/>
                <w:szCs w:val="22"/>
              </w:rPr>
              <w:t>Kỹ thuật viên</w:t>
            </w:r>
          </w:p>
        </w:tc>
        <w:tc>
          <w:tcPr>
            <w:tcW w:w="3401" w:type="dxa"/>
          </w:tcPr>
          <w:p w:rsidR="008B11DB" w:rsidRPr="00247F1E" w:rsidRDefault="008B11DB" w:rsidP="00F66DF7">
            <w:pPr>
              <w:jc w:val="both"/>
              <w:rPr>
                <w:rFonts w:ascii="Times New Roman" w:hAnsi="Times New Roman"/>
                <w:b w:val="0"/>
                <w:color w:val="000000"/>
                <w:sz w:val="22"/>
                <w:szCs w:val="22"/>
              </w:rPr>
            </w:pPr>
            <w:r w:rsidRPr="00247F1E">
              <w:rPr>
                <w:rFonts w:ascii="Times New Roman" w:hAnsi="Times New Roman"/>
                <w:b w:val="0"/>
                <w:color w:val="000000"/>
                <w:sz w:val="22"/>
                <w:szCs w:val="22"/>
              </w:rPr>
              <w:t>Trực tiếp quản lý hệ thống kỹ thuật chuyên ngành để thực hiện việc tiếp sóng, phát sóng các chương trình truyền thanh, tryền hình theo quy định của pháp luật; Hiệu chỉnh thiết bị âm thanh, ánh sáng phục vụ các sự kiện.</w:t>
            </w:r>
          </w:p>
          <w:p w:rsidR="008B11DB" w:rsidRPr="00247F1E" w:rsidRDefault="008B11DB" w:rsidP="00F66DF7">
            <w:pPr>
              <w:pStyle w:val="BodyText"/>
              <w:tabs>
                <w:tab w:val="clear" w:pos="284"/>
                <w:tab w:val="clear" w:pos="567"/>
              </w:tabs>
              <w:spacing w:before="60" w:after="120"/>
              <w:jc w:val="center"/>
              <w:rPr>
                <w:rFonts w:ascii="Times New Roman" w:hAnsi="Times New Roman"/>
                <w:sz w:val="22"/>
                <w:szCs w:val="22"/>
              </w:rPr>
            </w:pPr>
          </w:p>
        </w:tc>
        <w:tc>
          <w:tcPr>
            <w:tcW w:w="863" w:type="dxa"/>
            <w:vAlign w:val="center"/>
          </w:tcPr>
          <w:p w:rsidR="008B11DB" w:rsidRPr="00247F1E" w:rsidRDefault="008B11DB" w:rsidP="00F66DF7">
            <w:pPr>
              <w:pStyle w:val="BodyText"/>
              <w:tabs>
                <w:tab w:val="clear" w:pos="284"/>
                <w:tab w:val="clear" w:pos="567"/>
              </w:tabs>
              <w:spacing w:before="60" w:after="120"/>
              <w:jc w:val="center"/>
              <w:rPr>
                <w:rFonts w:ascii="Times New Roman" w:hAnsi="Times New Roman"/>
                <w:sz w:val="22"/>
                <w:szCs w:val="22"/>
              </w:rPr>
            </w:pPr>
            <w:r w:rsidRPr="00247F1E">
              <w:rPr>
                <w:rFonts w:ascii="Times New Roman" w:hAnsi="Times New Roman"/>
                <w:sz w:val="22"/>
                <w:szCs w:val="22"/>
              </w:rPr>
              <w:t>01</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8B11DB" w:rsidRPr="00247F1E" w:rsidRDefault="008B11DB" w:rsidP="00F66DF7">
            <w:pPr>
              <w:pStyle w:val="BodyText"/>
              <w:tabs>
                <w:tab w:val="clear" w:pos="284"/>
                <w:tab w:val="clear" w:pos="567"/>
              </w:tabs>
              <w:spacing w:before="60" w:after="120"/>
              <w:jc w:val="center"/>
              <w:rPr>
                <w:rFonts w:ascii="Times New Roman" w:hAnsi="Times New Roman"/>
                <w:sz w:val="22"/>
                <w:szCs w:val="22"/>
              </w:rPr>
            </w:pPr>
          </w:p>
          <w:p w:rsidR="008B11DB" w:rsidRPr="00247F1E" w:rsidRDefault="008B11DB" w:rsidP="00F66DF7">
            <w:pPr>
              <w:pStyle w:val="BodyText"/>
              <w:tabs>
                <w:tab w:val="clear" w:pos="284"/>
                <w:tab w:val="clear" w:pos="567"/>
              </w:tabs>
              <w:spacing w:before="60" w:after="120"/>
              <w:jc w:val="center"/>
              <w:rPr>
                <w:rFonts w:ascii="Times New Roman" w:hAnsi="Times New Roman"/>
                <w:sz w:val="22"/>
                <w:szCs w:val="22"/>
              </w:rPr>
            </w:pPr>
            <w:r w:rsidRPr="00247F1E">
              <w:rPr>
                <w:rFonts w:ascii="Times New Roman" w:hAnsi="Times New Roman"/>
                <w:sz w:val="22"/>
                <w:szCs w:val="22"/>
              </w:rPr>
              <w:t>Các chuyên ngành kỹ thuật điện, điện tử viễn thông.</w:t>
            </w:r>
          </w:p>
        </w:tc>
        <w:tc>
          <w:tcPr>
            <w:tcW w:w="1559" w:type="dxa"/>
            <w:shd w:val="clear" w:color="auto" w:fill="auto"/>
            <w:vAlign w:val="center"/>
          </w:tcPr>
          <w:p w:rsidR="008B11DB" w:rsidRPr="00247F1E" w:rsidRDefault="008B11DB" w:rsidP="00F66DF7">
            <w:pPr>
              <w:pStyle w:val="BodyText"/>
              <w:tabs>
                <w:tab w:val="clear" w:pos="284"/>
                <w:tab w:val="clear" w:pos="567"/>
              </w:tabs>
              <w:spacing w:before="60" w:after="120"/>
              <w:jc w:val="center"/>
              <w:rPr>
                <w:rFonts w:ascii="Times New Roman" w:hAnsi="Times New Roman"/>
                <w:sz w:val="22"/>
                <w:szCs w:val="22"/>
              </w:rPr>
            </w:pPr>
            <w:r w:rsidRPr="00247F1E">
              <w:rPr>
                <w:rFonts w:ascii="Times New Roman" w:hAnsi="Times New Roman"/>
                <w:sz w:val="22"/>
                <w:szCs w:val="22"/>
              </w:rPr>
              <w:t xml:space="preserve">Tốt nghiệp Đại học trở lên </w:t>
            </w:r>
          </w:p>
        </w:tc>
      </w:tr>
      <w:tr w:rsidR="008B11DB" w:rsidRPr="00247F1E" w:rsidTr="00F66DF7">
        <w:tc>
          <w:tcPr>
            <w:tcW w:w="709" w:type="dxa"/>
            <w:shd w:val="clear" w:color="auto" w:fill="auto"/>
            <w:vAlign w:val="center"/>
          </w:tcPr>
          <w:p w:rsidR="008B11DB" w:rsidRPr="00247F1E" w:rsidRDefault="008B11DB" w:rsidP="00F66DF7">
            <w:pPr>
              <w:pStyle w:val="BodyText"/>
              <w:tabs>
                <w:tab w:val="clear" w:pos="284"/>
                <w:tab w:val="clear" w:pos="567"/>
              </w:tabs>
              <w:spacing w:before="60" w:after="120"/>
              <w:jc w:val="center"/>
              <w:rPr>
                <w:rFonts w:ascii="Times New Roman" w:hAnsi="Times New Roman"/>
                <w:sz w:val="22"/>
                <w:szCs w:val="22"/>
              </w:rPr>
            </w:pPr>
            <w:r w:rsidRPr="00247F1E">
              <w:rPr>
                <w:rFonts w:ascii="Times New Roman" w:hAnsi="Times New Roman"/>
                <w:sz w:val="22"/>
                <w:szCs w:val="22"/>
              </w:rPr>
              <w:t>2</w:t>
            </w:r>
          </w:p>
        </w:tc>
        <w:tc>
          <w:tcPr>
            <w:tcW w:w="1134" w:type="dxa"/>
            <w:shd w:val="clear" w:color="auto" w:fill="auto"/>
            <w:vAlign w:val="center"/>
          </w:tcPr>
          <w:p w:rsidR="008B11DB" w:rsidRPr="00247F1E" w:rsidRDefault="008B11DB" w:rsidP="00F66DF7">
            <w:pPr>
              <w:pStyle w:val="BodyText"/>
              <w:tabs>
                <w:tab w:val="clear" w:pos="284"/>
                <w:tab w:val="clear" w:pos="567"/>
              </w:tabs>
              <w:spacing w:before="60" w:after="120"/>
              <w:jc w:val="center"/>
              <w:rPr>
                <w:rFonts w:ascii="Times New Roman" w:hAnsi="Times New Roman"/>
                <w:bCs/>
                <w:sz w:val="22"/>
                <w:szCs w:val="22"/>
              </w:rPr>
            </w:pPr>
            <w:r w:rsidRPr="00247F1E">
              <w:rPr>
                <w:rFonts w:ascii="Times New Roman" w:hAnsi="Times New Roman"/>
                <w:bCs/>
                <w:sz w:val="22"/>
                <w:szCs w:val="22"/>
              </w:rPr>
              <w:t>Phóng viên, biên tập viên, phát thanh viên</w:t>
            </w:r>
          </w:p>
        </w:tc>
        <w:tc>
          <w:tcPr>
            <w:tcW w:w="3401" w:type="dxa"/>
          </w:tcPr>
          <w:p w:rsidR="008B11DB" w:rsidRPr="00247F1E" w:rsidRDefault="008B11DB" w:rsidP="00F66DF7">
            <w:pPr>
              <w:spacing w:after="280"/>
              <w:jc w:val="both"/>
              <w:rPr>
                <w:rFonts w:ascii="Times New Roman" w:hAnsi="Times New Roman"/>
                <w:b w:val="0"/>
                <w:sz w:val="22"/>
                <w:szCs w:val="22"/>
              </w:rPr>
            </w:pPr>
          </w:p>
          <w:p w:rsidR="008B11DB" w:rsidRPr="00247F1E" w:rsidRDefault="008B11DB" w:rsidP="00F66DF7">
            <w:pPr>
              <w:spacing w:after="280"/>
              <w:jc w:val="both"/>
              <w:rPr>
                <w:rFonts w:ascii="Times New Roman" w:hAnsi="Times New Roman"/>
                <w:b w:val="0"/>
                <w:sz w:val="22"/>
                <w:szCs w:val="22"/>
              </w:rPr>
            </w:pPr>
            <w:r w:rsidRPr="00247F1E">
              <w:rPr>
                <w:rFonts w:ascii="Times New Roman" w:hAnsi="Times New Roman"/>
                <w:b w:val="0"/>
                <w:sz w:val="22"/>
                <w:szCs w:val="22"/>
              </w:rPr>
              <w:t>Sản xuất và biên tập chương trình phát thanh hàng ngày và chương trình truyền hình trên sóng Đài huyện; Sản xuất chương trình truyền hình phát trên sóng Đài tỉnh. CTV với Đài tỉnh và Đài Trung ương.</w:t>
            </w:r>
          </w:p>
          <w:p w:rsidR="008B11DB" w:rsidRPr="00247F1E" w:rsidRDefault="008B11DB" w:rsidP="00F66DF7">
            <w:pPr>
              <w:pStyle w:val="BodyText"/>
              <w:tabs>
                <w:tab w:val="clear" w:pos="284"/>
                <w:tab w:val="clear" w:pos="567"/>
              </w:tabs>
              <w:spacing w:before="60" w:after="120"/>
              <w:jc w:val="center"/>
              <w:rPr>
                <w:rFonts w:ascii="Times New Roman" w:hAnsi="Times New Roman"/>
                <w:bCs/>
                <w:sz w:val="22"/>
                <w:szCs w:val="22"/>
              </w:rPr>
            </w:pPr>
          </w:p>
        </w:tc>
        <w:tc>
          <w:tcPr>
            <w:tcW w:w="863" w:type="dxa"/>
            <w:vAlign w:val="center"/>
          </w:tcPr>
          <w:p w:rsidR="008B11DB" w:rsidRPr="00247F1E" w:rsidRDefault="008B11DB" w:rsidP="00F66DF7">
            <w:pPr>
              <w:pStyle w:val="BodyText"/>
              <w:tabs>
                <w:tab w:val="clear" w:pos="284"/>
                <w:tab w:val="clear" w:pos="567"/>
              </w:tabs>
              <w:spacing w:before="60" w:after="120"/>
              <w:jc w:val="center"/>
              <w:rPr>
                <w:rFonts w:ascii="Times New Roman" w:hAnsi="Times New Roman"/>
                <w:bCs/>
                <w:sz w:val="22"/>
                <w:szCs w:val="22"/>
              </w:rPr>
            </w:pPr>
            <w:r w:rsidRPr="00247F1E">
              <w:rPr>
                <w:rFonts w:ascii="Times New Roman" w:hAnsi="Times New Roman"/>
                <w:bCs/>
                <w:sz w:val="22"/>
                <w:szCs w:val="22"/>
              </w:rPr>
              <w:t>02</w:t>
            </w:r>
          </w:p>
        </w:tc>
        <w:tc>
          <w:tcPr>
            <w:tcW w:w="2540" w:type="dxa"/>
            <w:tcBorders>
              <w:top w:val="single" w:sz="4" w:space="0" w:color="auto"/>
              <w:bottom w:val="single" w:sz="4" w:space="0" w:color="auto"/>
            </w:tcBorders>
            <w:shd w:val="clear" w:color="auto" w:fill="auto"/>
          </w:tcPr>
          <w:p w:rsidR="008B11DB" w:rsidRPr="00247F1E" w:rsidRDefault="008B11DB" w:rsidP="00F66DF7">
            <w:pPr>
              <w:pStyle w:val="BodyText"/>
              <w:tabs>
                <w:tab w:val="clear" w:pos="284"/>
                <w:tab w:val="clear" w:pos="567"/>
              </w:tabs>
              <w:spacing w:before="60" w:after="120"/>
              <w:jc w:val="center"/>
              <w:rPr>
                <w:rFonts w:ascii="Times New Roman" w:hAnsi="Times New Roman"/>
                <w:sz w:val="22"/>
                <w:szCs w:val="22"/>
              </w:rPr>
            </w:pPr>
          </w:p>
          <w:p w:rsidR="008B11DB" w:rsidRPr="00247F1E" w:rsidRDefault="008B11DB" w:rsidP="00F66DF7">
            <w:pPr>
              <w:pStyle w:val="BodyText"/>
              <w:tabs>
                <w:tab w:val="clear" w:pos="284"/>
                <w:tab w:val="clear" w:pos="567"/>
              </w:tabs>
              <w:spacing w:before="60" w:after="120"/>
              <w:jc w:val="center"/>
              <w:rPr>
                <w:rFonts w:ascii="Times New Roman" w:hAnsi="Times New Roman"/>
                <w:b/>
                <w:bCs/>
                <w:color w:val="000000"/>
                <w:sz w:val="22"/>
                <w:szCs w:val="22"/>
                <w:shd w:val="clear" w:color="auto" w:fill="FFFFFF"/>
              </w:rPr>
            </w:pPr>
            <w:bookmarkStart w:id="0" w:name="dieu_2"/>
          </w:p>
          <w:p w:rsidR="008B11DB" w:rsidRPr="00247F1E" w:rsidRDefault="008B11DB" w:rsidP="00F66DF7">
            <w:pPr>
              <w:pStyle w:val="BodyText"/>
              <w:tabs>
                <w:tab w:val="clear" w:pos="284"/>
                <w:tab w:val="clear" w:pos="567"/>
              </w:tabs>
              <w:spacing w:before="60" w:after="120"/>
              <w:jc w:val="center"/>
              <w:rPr>
                <w:rFonts w:ascii="Times New Roman" w:hAnsi="Times New Roman"/>
                <w:sz w:val="22"/>
                <w:szCs w:val="22"/>
              </w:rPr>
            </w:pPr>
            <w:r w:rsidRPr="00247F1E">
              <w:rPr>
                <w:rFonts w:ascii="Times New Roman" w:hAnsi="Times New Roman"/>
                <w:b/>
                <w:bCs/>
                <w:color w:val="000000"/>
                <w:sz w:val="22"/>
                <w:szCs w:val="22"/>
                <w:shd w:val="clear" w:color="auto" w:fill="FFFFFF"/>
              </w:rPr>
              <w:t> </w:t>
            </w:r>
            <w:r w:rsidRPr="00247F1E">
              <w:rPr>
                <w:rFonts w:ascii="Times New Roman" w:hAnsi="Times New Roman"/>
                <w:bCs/>
                <w:color w:val="000000"/>
                <w:sz w:val="22"/>
                <w:szCs w:val="22"/>
                <w:shd w:val="clear" w:color="auto" w:fill="FFFFFF"/>
              </w:rPr>
              <w:t xml:space="preserve">Các chuyên ngành </w:t>
            </w:r>
            <w:bookmarkEnd w:id="0"/>
            <w:r w:rsidRPr="00247F1E">
              <w:rPr>
                <w:rFonts w:ascii="Times New Roman" w:hAnsi="Times New Roman"/>
                <w:sz w:val="22"/>
                <w:szCs w:val="22"/>
              </w:rPr>
              <w:t>như: báo chí, văn hoá – du lịch hoặc tổng hợp văn.</w:t>
            </w:r>
          </w:p>
        </w:tc>
        <w:tc>
          <w:tcPr>
            <w:tcW w:w="1559" w:type="dxa"/>
            <w:shd w:val="clear" w:color="auto" w:fill="auto"/>
            <w:vAlign w:val="center"/>
          </w:tcPr>
          <w:p w:rsidR="008B11DB" w:rsidRPr="00247F1E" w:rsidRDefault="008B11DB" w:rsidP="00F66DF7">
            <w:pPr>
              <w:pStyle w:val="BodyText"/>
              <w:tabs>
                <w:tab w:val="clear" w:pos="284"/>
                <w:tab w:val="clear" w:pos="567"/>
              </w:tabs>
              <w:spacing w:before="60" w:after="120"/>
              <w:jc w:val="center"/>
              <w:rPr>
                <w:rFonts w:ascii="Times New Roman" w:hAnsi="Times New Roman"/>
                <w:sz w:val="22"/>
                <w:szCs w:val="22"/>
              </w:rPr>
            </w:pPr>
            <w:r w:rsidRPr="00247F1E">
              <w:rPr>
                <w:rFonts w:ascii="Times New Roman" w:hAnsi="Times New Roman"/>
                <w:sz w:val="22"/>
                <w:szCs w:val="22"/>
              </w:rPr>
              <w:t>Tốt nghiệp Đại học trở lên</w:t>
            </w:r>
          </w:p>
        </w:tc>
      </w:tr>
      <w:tr w:rsidR="008B11DB" w:rsidRPr="00247F1E" w:rsidTr="00F66DF7">
        <w:tc>
          <w:tcPr>
            <w:tcW w:w="709" w:type="dxa"/>
            <w:shd w:val="clear" w:color="auto" w:fill="auto"/>
            <w:vAlign w:val="center"/>
          </w:tcPr>
          <w:p w:rsidR="008B11DB" w:rsidRPr="00247F1E" w:rsidRDefault="008B11DB" w:rsidP="00F66DF7">
            <w:pPr>
              <w:pStyle w:val="BodyText"/>
              <w:tabs>
                <w:tab w:val="clear" w:pos="284"/>
                <w:tab w:val="clear" w:pos="567"/>
              </w:tabs>
              <w:spacing w:before="60" w:after="120"/>
              <w:jc w:val="center"/>
              <w:rPr>
                <w:rFonts w:ascii="Times New Roman" w:hAnsi="Times New Roman"/>
                <w:sz w:val="22"/>
                <w:szCs w:val="22"/>
              </w:rPr>
            </w:pPr>
            <w:r w:rsidRPr="00247F1E">
              <w:rPr>
                <w:rFonts w:ascii="Times New Roman" w:hAnsi="Times New Roman"/>
                <w:sz w:val="22"/>
                <w:szCs w:val="22"/>
              </w:rPr>
              <w:t>3</w:t>
            </w:r>
          </w:p>
        </w:tc>
        <w:tc>
          <w:tcPr>
            <w:tcW w:w="1134" w:type="dxa"/>
            <w:shd w:val="clear" w:color="auto" w:fill="auto"/>
            <w:vAlign w:val="center"/>
          </w:tcPr>
          <w:p w:rsidR="008B11DB" w:rsidRPr="00247F1E" w:rsidRDefault="008B11DB" w:rsidP="00F66DF7">
            <w:pPr>
              <w:pStyle w:val="BodyText"/>
              <w:tabs>
                <w:tab w:val="clear" w:pos="284"/>
                <w:tab w:val="clear" w:pos="567"/>
              </w:tabs>
              <w:spacing w:before="60" w:after="120"/>
              <w:jc w:val="center"/>
              <w:rPr>
                <w:rFonts w:ascii="Times New Roman" w:hAnsi="Times New Roman"/>
                <w:bCs/>
                <w:sz w:val="22"/>
                <w:szCs w:val="22"/>
              </w:rPr>
            </w:pPr>
            <w:r w:rsidRPr="00247F1E">
              <w:rPr>
                <w:rFonts w:ascii="Times New Roman" w:hAnsi="Times New Roman"/>
                <w:bCs/>
                <w:sz w:val="22"/>
                <w:szCs w:val="22"/>
              </w:rPr>
              <w:t>Tuyên truyền lưu động, văn hoá – văn nghệ</w:t>
            </w:r>
          </w:p>
        </w:tc>
        <w:tc>
          <w:tcPr>
            <w:tcW w:w="3401" w:type="dxa"/>
          </w:tcPr>
          <w:p w:rsidR="008B11DB" w:rsidRPr="00247F1E" w:rsidRDefault="008B11DB" w:rsidP="00F66DF7">
            <w:pPr>
              <w:jc w:val="both"/>
              <w:rPr>
                <w:rFonts w:ascii="Times New Roman" w:hAnsi="Times New Roman"/>
                <w:b w:val="0"/>
                <w:sz w:val="22"/>
                <w:szCs w:val="22"/>
              </w:rPr>
            </w:pPr>
          </w:p>
          <w:p w:rsidR="008B11DB" w:rsidRPr="00247F1E" w:rsidRDefault="008B11DB" w:rsidP="00F66DF7">
            <w:pPr>
              <w:jc w:val="both"/>
              <w:rPr>
                <w:rFonts w:ascii="Times New Roman" w:hAnsi="Times New Roman"/>
                <w:b w:val="0"/>
                <w:sz w:val="22"/>
                <w:szCs w:val="22"/>
              </w:rPr>
            </w:pPr>
          </w:p>
          <w:p w:rsidR="008B11DB" w:rsidRPr="00247F1E" w:rsidRDefault="008B11DB" w:rsidP="00F66DF7">
            <w:pPr>
              <w:jc w:val="both"/>
              <w:rPr>
                <w:rFonts w:ascii="Times New Roman" w:hAnsi="Times New Roman"/>
                <w:b w:val="0"/>
                <w:sz w:val="22"/>
                <w:szCs w:val="22"/>
              </w:rPr>
            </w:pPr>
            <w:r w:rsidRPr="00247F1E">
              <w:rPr>
                <w:rFonts w:ascii="Times New Roman" w:hAnsi="Times New Roman"/>
                <w:b w:val="0"/>
                <w:sz w:val="22"/>
                <w:szCs w:val="22"/>
              </w:rPr>
              <w:t>Tham mưu tổ chức biểu diễn phục vụ theo chương trình kế hoạch; Tổ chức các hội thi, liên hoan nghệ thuật quần chúng trên địa bàn huyện; Tham gia các Hội thi, hội diễn của tỉnh đạt thành tích tốt; Tổ chức các hoạt động tuyên truyền trực quan.</w:t>
            </w:r>
          </w:p>
          <w:p w:rsidR="008B11DB" w:rsidRPr="00247F1E" w:rsidRDefault="008B11DB" w:rsidP="00F66DF7">
            <w:pPr>
              <w:jc w:val="both"/>
              <w:rPr>
                <w:rFonts w:ascii="Times New Roman" w:hAnsi="Times New Roman"/>
                <w:bCs/>
                <w:sz w:val="22"/>
                <w:szCs w:val="22"/>
              </w:rPr>
            </w:pPr>
          </w:p>
        </w:tc>
        <w:tc>
          <w:tcPr>
            <w:tcW w:w="863" w:type="dxa"/>
            <w:vAlign w:val="center"/>
          </w:tcPr>
          <w:p w:rsidR="008B11DB" w:rsidRPr="00247F1E" w:rsidRDefault="008B11DB" w:rsidP="00F66DF7">
            <w:pPr>
              <w:pStyle w:val="BodyText"/>
              <w:tabs>
                <w:tab w:val="clear" w:pos="284"/>
                <w:tab w:val="clear" w:pos="567"/>
              </w:tabs>
              <w:spacing w:before="60" w:after="120"/>
              <w:jc w:val="center"/>
              <w:rPr>
                <w:rFonts w:ascii="Times New Roman" w:hAnsi="Times New Roman"/>
                <w:bCs/>
                <w:sz w:val="22"/>
                <w:szCs w:val="22"/>
              </w:rPr>
            </w:pPr>
            <w:r w:rsidRPr="00247F1E">
              <w:rPr>
                <w:rFonts w:ascii="Times New Roman" w:hAnsi="Times New Roman"/>
                <w:bCs/>
                <w:sz w:val="22"/>
                <w:szCs w:val="22"/>
              </w:rPr>
              <w:t>01</w:t>
            </w:r>
          </w:p>
        </w:tc>
        <w:tc>
          <w:tcPr>
            <w:tcW w:w="2540" w:type="dxa"/>
            <w:tcBorders>
              <w:top w:val="single" w:sz="4" w:space="0" w:color="auto"/>
              <w:bottom w:val="single" w:sz="4" w:space="0" w:color="auto"/>
            </w:tcBorders>
            <w:shd w:val="clear" w:color="auto" w:fill="auto"/>
          </w:tcPr>
          <w:p w:rsidR="008B11DB" w:rsidRPr="00247F1E" w:rsidRDefault="008B11DB" w:rsidP="00F66DF7">
            <w:pPr>
              <w:pStyle w:val="BodyText"/>
              <w:tabs>
                <w:tab w:val="clear" w:pos="284"/>
                <w:tab w:val="clear" w:pos="567"/>
              </w:tabs>
              <w:spacing w:before="60" w:after="120"/>
              <w:jc w:val="both"/>
              <w:rPr>
                <w:rFonts w:ascii="Times New Roman" w:hAnsi="Times New Roman"/>
                <w:sz w:val="22"/>
                <w:szCs w:val="22"/>
              </w:rPr>
            </w:pPr>
          </w:p>
          <w:p w:rsidR="008B11DB" w:rsidRPr="00247F1E" w:rsidRDefault="008B11DB" w:rsidP="00F66DF7">
            <w:pPr>
              <w:pStyle w:val="BodyText"/>
              <w:tabs>
                <w:tab w:val="clear" w:pos="284"/>
                <w:tab w:val="clear" w:pos="567"/>
              </w:tabs>
              <w:spacing w:before="60" w:after="120"/>
              <w:jc w:val="both"/>
              <w:rPr>
                <w:rFonts w:ascii="Times New Roman" w:hAnsi="Times New Roman"/>
                <w:sz w:val="22"/>
                <w:szCs w:val="22"/>
              </w:rPr>
            </w:pPr>
            <w:r w:rsidRPr="00247F1E">
              <w:rPr>
                <w:rFonts w:ascii="Times New Roman" w:hAnsi="Times New Roman"/>
                <w:color w:val="000000" w:themeColor="text1"/>
                <w:sz w:val="22"/>
                <w:szCs w:val="22"/>
              </w:rPr>
              <w:t>Văn hoá nghệ thuật gồm các ngành:  Nhạc cụ truyền thống; Piano; Đàn dây; Kèn; Accordi</w:t>
            </w:r>
            <w:bookmarkStart w:id="1" w:name="_GoBack"/>
            <w:bookmarkEnd w:id="1"/>
            <w:r w:rsidRPr="00247F1E">
              <w:rPr>
                <w:rFonts w:ascii="Times New Roman" w:hAnsi="Times New Roman"/>
                <w:color w:val="000000" w:themeColor="text1"/>
                <w:sz w:val="22"/>
                <w:szCs w:val="22"/>
              </w:rPr>
              <w:t>on; Guitar; Biên đạo múa; Kỹ thuật âm thanh sự kiện. Biên kịch.</w:t>
            </w:r>
            <w:r w:rsidRPr="00247F1E">
              <w:rPr>
                <w:rFonts w:ascii="Times New Roman" w:hAnsi="Times New Roman"/>
                <w:color w:val="000000" w:themeColor="text1"/>
                <w:sz w:val="22"/>
                <w:szCs w:val="22"/>
                <w:shd w:val="clear" w:color="auto" w:fill="FFFFDB"/>
              </w:rPr>
              <w:t xml:space="preserve"> Sáng tác âm nhạc.</w:t>
            </w:r>
          </w:p>
        </w:tc>
        <w:tc>
          <w:tcPr>
            <w:tcW w:w="1559" w:type="dxa"/>
            <w:shd w:val="clear" w:color="auto" w:fill="auto"/>
            <w:vAlign w:val="center"/>
          </w:tcPr>
          <w:p w:rsidR="008B11DB" w:rsidRPr="00247F1E" w:rsidRDefault="008B11DB" w:rsidP="00F66DF7">
            <w:pPr>
              <w:pStyle w:val="BodyText"/>
              <w:tabs>
                <w:tab w:val="clear" w:pos="284"/>
                <w:tab w:val="clear" w:pos="567"/>
              </w:tabs>
              <w:spacing w:before="60" w:after="120"/>
              <w:jc w:val="center"/>
              <w:rPr>
                <w:rFonts w:ascii="Times New Roman" w:hAnsi="Times New Roman"/>
                <w:sz w:val="22"/>
                <w:szCs w:val="22"/>
              </w:rPr>
            </w:pPr>
            <w:r w:rsidRPr="00247F1E">
              <w:rPr>
                <w:rFonts w:ascii="Times New Roman" w:hAnsi="Times New Roman"/>
                <w:sz w:val="22"/>
                <w:szCs w:val="22"/>
              </w:rPr>
              <w:t>Tốt nghiệp Đại học trở lên</w:t>
            </w:r>
          </w:p>
        </w:tc>
      </w:tr>
      <w:tr w:rsidR="008B11DB" w:rsidRPr="00247F1E" w:rsidTr="00F66DF7">
        <w:tc>
          <w:tcPr>
            <w:tcW w:w="709" w:type="dxa"/>
            <w:shd w:val="clear" w:color="auto" w:fill="auto"/>
            <w:vAlign w:val="center"/>
          </w:tcPr>
          <w:p w:rsidR="008B11DB" w:rsidRPr="00247F1E" w:rsidRDefault="008B11DB" w:rsidP="00F66DF7">
            <w:pPr>
              <w:pStyle w:val="BodyText"/>
              <w:tabs>
                <w:tab w:val="clear" w:pos="284"/>
                <w:tab w:val="clear" w:pos="567"/>
              </w:tabs>
              <w:spacing w:before="60" w:after="120"/>
              <w:jc w:val="center"/>
              <w:rPr>
                <w:rFonts w:ascii="Times New Roman" w:hAnsi="Times New Roman"/>
                <w:sz w:val="22"/>
                <w:szCs w:val="22"/>
              </w:rPr>
            </w:pPr>
            <w:r w:rsidRPr="00247F1E">
              <w:rPr>
                <w:rFonts w:ascii="Times New Roman" w:hAnsi="Times New Roman"/>
                <w:sz w:val="22"/>
                <w:szCs w:val="22"/>
              </w:rPr>
              <w:t>4</w:t>
            </w:r>
          </w:p>
        </w:tc>
        <w:tc>
          <w:tcPr>
            <w:tcW w:w="1134" w:type="dxa"/>
            <w:shd w:val="clear" w:color="auto" w:fill="auto"/>
            <w:vAlign w:val="center"/>
          </w:tcPr>
          <w:p w:rsidR="008B11DB" w:rsidRPr="00247F1E" w:rsidRDefault="008B11DB" w:rsidP="00F66DF7">
            <w:pPr>
              <w:pStyle w:val="BodyText"/>
              <w:tabs>
                <w:tab w:val="clear" w:pos="284"/>
                <w:tab w:val="clear" w:pos="567"/>
              </w:tabs>
              <w:spacing w:before="60" w:after="120"/>
              <w:jc w:val="center"/>
              <w:rPr>
                <w:rFonts w:ascii="Times New Roman" w:hAnsi="Times New Roman"/>
                <w:bCs/>
                <w:sz w:val="22"/>
                <w:szCs w:val="22"/>
              </w:rPr>
            </w:pPr>
            <w:r w:rsidRPr="00247F1E">
              <w:rPr>
                <w:rFonts w:ascii="Times New Roman" w:hAnsi="Times New Roman"/>
                <w:bCs/>
                <w:sz w:val="22"/>
                <w:szCs w:val="22"/>
              </w:rPr>
              <w:t>Thư viện, gia đình, du lịch</w:t>
            </w:r>
          </w:p>
        </w:tc>
        <w:tc>
          <w:tcPr>
            <w:tcW w:w="3401" w:type="dxa"/>
          </w:tcPr>
          <w:p w:rsidR="008B11DB" w:rsidRPr="00247F1E" w:rsidRDefault="008B11DB" w:rsidP="00F66DF7">
            <w:pPr>
              <w:jc w:val="both"/>
              <w:rPr>
                <w:rFonts w:ascii="Times New Roman" w:hAnsi="Times New Roman"/>
                <w:b w:val="0"/>
                <w:sz w:val="22"/>
                <w:szCs w:val="22"/>
              </w:rPr>
            </w:pPr>
          </w:p>
          <w:p w:rsidR="008B11DB" w:rsidRPr="00247F1E" w:rsidRDefault="008B11DB" w:rsidP="00F66DF7">
            <w:pPr>
              <w:jc w:val="both"/>
              <w:rPr>
                <w:rFonts w:ascii="Times New Roman" w:hAnsi="Times New Roman"/>
                <w:b w:val="0"/>
                <w:sz w:val="22"/>
                <w:szCs w:val="22"/>
              </w:rPr>
            </w:pPr>
            <w:r w:rsidRPr="00247F1E">
              <w:rPr>
                <w:rFonts w:ascii="Times New Roman" w:hAnsi="Times New Roman"/>
                <w:b w:val="0"/>
                <w:sz w:val="22"/>
                <w:szCs w:val="22"/>
              </w:rPr>
              <w:t xml:space="preserve">Tham mưu xây dựng các hoạt động  của thư viện (Tổ chức các hoạt động trưng bày, giới  thiệu sách; tổ chức sưu tầm sách, báo </w:t>
            </w:r>
            <w:r w:rsidRPr="00247F1E">
              <w:rPr>
                <w:rFonts w:ascii="Times New Roman" w:hAnsi="Times New Roman"/>
                <w:b w:val="0"/>
                <w:sz w:val="22"/>
                <w:szCs w:val="22"/>
              </w:rPr>
              <w:br/>
              <w:t>ảnh tư liệu, phục vụ bạn đọc, tham gia các hoạt động cấp tỉnh...) xử lý nghiệp</w:t>
            </w:r>
            <w:r w:rsidRPr="00247F1E">
              <w:rPr>
                <w:rFonts w:ascii="Times New Roman" w:hAnsi="Times New Roman"/>
                <w:b w:val="0"/>
                <w:sz w:val="22"/>
                <w:szCs w:val="22"/>
              </w:rPr>
              <w:br/>
              <w:t>vụ chuyên môn thư viện , luân chuyển tài liệu; xây dựng kế hoạch phát triển thư viện.</w:t>
            </w:r>
          </w:p>
          <w:p w:rsidR="008B11DB" w:rsidRPr="00247F1E" w:rsidRDefault="008B11DB" w:rsidP="00F66DF7">
            <w:pPr>
              <w:pStyle w:val="BodyText"/>
              <w:tabs>
                <w:tab w:val="clear" w:pos="284"/>
                <w:tab w:val="clear" w:pos="567"/>
              </w:tabs>
              <w:spacing w:before="60" w:after="120"/>
              <w:jc w:val="center"/>
              <w:rPr>
                <w:rFonts w:ascii="Times New Roman" w:hAnsi="Times New Roman"/>
                <w:bCs/>
                <w:sz w:val="22"/>
                <w:szCs w:val="22"/>
              </w:rPr>
            </w:pPr>
          </w:p>
        </w:tc>
        <w:tc>
          <w:tcPr>
            <w:tcW w:w="863" w:type="dxa"/>
            <w:vAlign w:val="center"/>
          </w:tcPr>
          <w:p w:rsidR="008B11DB" w:rsidRPr="00247F1E" w:rsidRDefault="008B11DB" w:rsidP="00F66DF7">
            <w:pPr>
              <w:pStyle w:val="BodyText"/>
              <w:tabs>
                <w:tab w:val="clear" w:pos="284"/>
                <w:tab w:val="clear" w:pos="567"/>
              </w:tabs>
              <w:spacing w:before="60" w:after="120"/>
              <w:jc w:val="center"/>
              <w:rPr>
                <w:rFonts w:ascii="Times New Roman" w:hAnsi="Times New Roman"/>
                <w:bCs/>
                <w:sz w:val="22"/>
                <w:szCs w:val="22"/>
              </w:rPr>
            </w:pPr>
            <w:r w:rsidRPr="00247F1E">
              <w:rPr>
                <w:rFonts w:ascii="Times New Roman" w:hAnsi="Times New Roman"/>
                <w:bCs/>
                <w:sz w:val="22"/>
                <w:szCs w:val="22"/>
              </w:rPr>
              <w:t>01</w:t>
            </w:r>
          </w:p>
        </w:tc>
        <w:tc>
          <w:tcPr>
            <w:tcW w:w="2540" w:type="dxa"/>
            <w:tcBorders>
              <w:top w:val="single" w:sz="4" w:space="0" w:color="auto"/>
              <w:bottom w:val="single" w:sz="4" w:space="0" w:color="auto"/>
            </w:tcBorders>
            <w:shd w:val="clear" w:color="auto" w:fill="auto"/>
          </w:tcPr>
          <w:p w:rsidR="008B11DB" w:rsidRPr="00247F1E" w:rsidRDefault="008B11DB" w:rsidP="00F66DF7">
            <w:pPr>
              <w:pStyle w:val="BodyText"/>
              <w:tabs>
                <w:tab w:val="clear" w:pos="284"/>
                <w:tab w:val="clear" w:pos="567"/>
              </w:tabs>
              <w:spacing w:before="60" w:after="120"/>
              <w:jc w:val="both"/>
              <w:rPr>
                <w:rFonts w:ascii="Times New Roman" w:hAnsi="Times New Roman"/>
                <w:sz w:val="22"/>
                <w:szCs w:val="22"/>
              </w:rPr>
            </w:pPr>
            <w:r w:rsidRPr="00247F1E">
              <w:rPr>
                <w:rFonts w:ascii="Times New Roman" w:hAnsi="Times New Roman"/>
                <w:sz w:val="22"/>
                <w:szCs w:val="22"/>
              </w:rPr>
              <w:t>Việt Nam học. Quản lý văn hoá. Văn hoá –Du lịch. Thư viện hoặc chuyên ngành khác có liên quan. Nếu tốt nghiệp đại học chuyên ngành khác phải có chứng chỉ bồi dưỡng kiến thức, kỹ năng nghề nghiệp chuyên ngành thư viện do cơ quan, tổ chức có thẩm quyền cấp.</w:t>
            </w:r>
          </w:p>
        </w:tc>
        <w:tc>
          <w:tcPr>
            <w:tcW w:w="1559" w:type="dxa"/>
            <w:shd w:val="clear" w:color="auto" w:fill="auto"/>
            <w:vAlign w:val="center"/>
          </w:tcPr>
          <w:p w:rsidR="008B11DB" w:rsidRPr="00247F1E" w:rsidRDefault="008B11DB" w:rsidP="00F66DF7">
            <w:pPr>
              <w:pStyle w:val="BodyText"/>
              <w:tabs>
                <w:tab w:val="clear" w:pos="284"/>
                <w:tab w:val="clear" w:pos="567"/>
              </w:tabs>
              <w:spacing w:before="60" w:after="120"/>
              <w:jc w:val="center"/>
              <w:rPr>
                <w:rFonts w:ascii="Times New Roman" w:hAnsi="Times New Roman"/>
                <w:sz w:val="22"/>
                <w:szCs w:val="22"/>
              </w:rPr>
            </w:pPr>
            <w:r w:rsidRPr="00247F1E">
              <w:rPr>
                <w:rFonts w:ascii="Times New Roman" w:hAnsi="Times New Roman"/>
                <w:sz w:val="22"/>
                <w:szCs w:val="22"/>
              </w:rPr>
              <w:t>Tốt nghiệp Đại học trở lên</w:t>
            </w:r>
          </w:p>
        </w:tc>
      </w:tr>
      <w:tr w:rsidR="008B11DB" w:rsidRPr="00247F1E" w:rsidTr="00F66DF7">
        <w:trPr>
          <w:trHeight w:val="534"/>
        </w:trPr>
        <w:tc>
          <w:tcPr>
            <w:tcW w:w="709" w:type="dxa"/>
            <w:shd w:val="clear" w:color="auto" w:fill="auto"/>
            <w:vAlign w:val="center"/>
          </w:tcPr>
          <w:p w:rsidR="008B11DB" w:rsidRPr="00247F1E" w:rsidRDefault="008B11DB" w:rsidP="00F66DF7">
            <w:pPr>
              <w:pStyle w:val="BodyText"/>
              <w:tabs>
                <w:tab w:val="clear" w:pos="284"/>
                <w:tab w:val="clear" w:pos="567"/>
              </w:tabs>
              <w:spacing w:before="60" w:after="120"/>
              <w:jc w:val="center"/>
              <w:rPr>
                <w:rFonts w:ascii="Times New Roman" w:hAnsi="Times New Roman"/>
                <w:sz w:val="22"/>
                <w:szCs w:val="22"/>
              </w:rPr>
            </w:pPr>
          </w:p>
        </w:tc>
        <w:tc>
          <w:tcPr>
            <w:tcW w:w="1134" w:type="dxa"/>
            <w:shd w:val="clear" w:color="auto" w:fill="auto"/>
            <w:vAlign w:val="center"/>
          </w:tcPr>
          <w:p w:rsidR="008B11DB" w:rsidRPr="00247F1E" w:rsidRDefault="008B11DB" w:rsidP="00F66DF7">
            <w:pPr>
              <w:pStyle w:val="BodyText"/>
              <w:tabs>
                <w:tab w:val="clear" w:pos="284"/>
                <w:tab w:val="clear" w:pos="567"/>
              </w:tabs>
              <w:spacing w:before="60" w:after="120"/>
              <w:jc w:val="center"/>
              <w:rPr>
                <w:rFonts w:ascii="Times New Roman" w:hAnsi="Times New Roman"/>
                <w:b/>
                <w:bCs/>
                <w:sz w:val="22"/>
                <w:szCs w:val="22"/>
              </w:rPr>
            </w:pPr>
            <w:r w:rsidRPr="00247F1E">
              <w:rPr>
                <w:rFonts w:ascii="Times New Roman" w:hAnsi="Times New Roman"/>
                <w:b/>
                <w:bCs/>
                <w:sz w:val="22"/>
                <w:szCs w:val="22"/>
              </w:rPr>
              <w:t xml:space="preserve">Tổng cộng  </w:t>
            </w:r>
          </w:p>
        </w:tc>
        <w:tc>
          <w:tcPr>
            <w:tcW w:w="3401" w:type="dxa"/>
          </w:tcPr>
          <w:p w:rsidR="008B11DB" w:rsidRPr="00247F1E" w:rsidRDefault="008B11DB" w:rsidP="00F66DF7">
            <w:pPr>
              <w:pStyle w:val="BodyText"/>
              <w:tabs>
                <w:tab w:val="clear" w:pos="284"/>
                <w:tab w:val="clear" w:pos="567"/>
              </w:tabs>
              <w:spacing w:before="60" w:after="120"/>
              <w:jc w:val="center"/>
              <w:rPr>
                <w:rFonts w:ascii="Times New Roman" w:hAnsi="Times New Roman"/>
                <w:b/>
                <w:bCs/>
                <w:sz w:val="22"/>
                <w:szCs w:val="22"/>
              </w:rPr>
            </w:pPr>
          </w:p>
        </w:tc>
        <w:tc>
          <w:tcPr>
            <w:tcW w:w="863" w:type="dxa"/>
            <w:vAlign w:val="center"/>
          </w:tcPr>
          <w:p w:rsidR="008B11DB" w:rsidRPr="00247F1E" w:rsidRDefault="008B11DB" w:rsidP="00F66DF7">
            <w:pPr>
              <w:pStyle w:val="BodyText"/>
              <w:tabs>
                <w:tab w:val="clear" w:pos="284"/>
                <w:tab w:val="clear" w:pos="567"/>
              </w:tabs>
              <w:spacing w:before="60" w:after="120"/>
              <w:jc w:val="center"/>
              <w:rPr>
                <w:rFonts w:ascii="Times New Roman" w:hAnsi="Times New Roman"/>
                <w:b/>
                <w:bCs/>
                <w:sz w:val="22"/>
                <w:szCs w:val="22"/>
              </w:rPr>
            </w:pPr>
            <w:r w:rsidRPr="00247F1E">
              <w:rPr>
                <w:rFonts w:ascii="Times New Roman" w:hAnsi="Times New Roman"/>
                <w:b/>
                <w:bCs/>
                <w:sz w:val="22"/>
                <w:szCs w:val="22"/>
              </w:rPr>
              <w:t>05 chỉ tiêu</w:t>
            </w:r>
          </w:p>
        </w:tc>
        <w:tc>
          <w:tcPr>
            <w:tcW w:w="2540" w:type="dxa"/>
            <w:tcBorders>
              <w:top w:val="single" w:sz="4" w:space="0" w:color="auto"/>
              <w:bottom w:val="single" w:sz="4" w:space="0" w:color="auto"/>
            </w:tcBorders>
            <w:shd w:val="clear" w:color="auto" w:fill="auto"/>
          </w:tcPr>
          <w:p w:rsidR="008B11DB" w:rsidRPr="00247F1E" w:rsidRDefault="008B11DB" w:rsidP="00F66DF7">
            <w:pPr>
              <w:pStyle w:val="BodyText"/>
              <w:tabs>
                <w:tab w:val="clear" w:pos="284"/>
                <w:tab w:val="clear" w:pos="567"/>
              </w:tabs>
              <w:spacing w:before="60" w:after="120"/>
              <w:jc w:val="center"/>
              <w:rPr>
                <w:rFonts w:ascii="Times New Roman" w:hAnsi="Times New Roman"/>
                <w:sz w:val="22"/>
                <w:szCs w:val="22"/>
              </w:rPr>
            </w:pPr>
          </w:p>
        </w:tc>
        <w:tc>
          <w:tcPr>
            <w:tcW w:w="1559" w:type="dxa"/>
            <w:shd w:val="clear" w:color="auto" w:fill="auto"/>
            <w:vAlign w:val="center"/>
          </w:tcPr>
          <w:p w:rsidR="008B11DB" w:rsidRPr="00247F1E" w:rsidRDefault="008B11DB" w:rsidP="00F66DF7">
            <w:pPr>
              <w:pStyle w:val="BodyText"/>
              <w:tabs>
                <w:tab w:val="clear" w:pos="284"/>
                <w:tab w:val="clear" w:pos="567"/>
              </w:tabs>
              <w:spacing w:before="60" w:after="120"/>
              <w:jc w:val="center"/>
              <w:rPr>
                <w:rFonts w:ascii="Times New Roman" w:hAnsi="Times New Roman"/>
                <w:sz w:val="22"/>
                <w:szCs w:val="22"/>
              </w:rPr>
            </w:pPr>
          </w:p>
        </w:tc>
      </w:tr>
    </w:tbl>
    <w:p w:rsidR="008B11DB" w:rsidRPr="00247F1E" w:rsidRDefault="008B11DB" w:rsidP="008B11DB">
      <w:pPr>
        <w:pStyle w:val="BodyText"/>
        <w:spacing w:before="60" w:after="100"/>
        <w:jc w:val="both"/>
        <w:rPr>
          <w:rFonts w:ascii="Times New Roman" w:hAnsi="Times New Roman"/>
          <w:b/>
          <w:bCs/>
          <w:sz w:val="22"/>
          <w:szCs w:val="22"/>
        </w:rPr>
      </w:pPr>
      <w:r w:rsidRPr="00247F1E">
        <w:rPr>
          <w:rFonts w:ascii="Times New Roman" w:hAnsi="Times New Roman"/>
          <w:b/>
          <w:bCs/>
          <w:sz w:val="22"/>
          <w:szCs w:val="22"/>
        </w:rPr>
        <w:tab/>
      </w:r>
      <w:r w:rsidRPr="00247F1E">
        <w:rPr>
          <w:rFonts w:ascii="Times New Roman" w:hAnsi="Times New Roman"/>
          <w:b/>
          <w:bCs/>
          <w:sz w:val="22"/>
          <w:szCs w:val="22"/>
        </w:rPr>
        <w:tab/>
      </w:r>
    </w:p>
    <w:p w:rsidR="00C91452" w:rsidRPr="00247F1E" w:rsidRDefault="00C91452">
      <w:pPr>
        <w:rPr>
          <w:rFonts w:ascii="Times New Roman" w:hAnsi="Times New Roman"/>
          <w:sz w:val="22"/>
          <w:szCs w:val="22"/>
        </w:rPr>
      </w:pPr>
    </w:p>
    <w:sectPr w:rsidR="00C91452" w:rsidRPr="00247F1E" w:rsidSect="008B11DB">
      <w:pgSz w:w="11907" w:h="16840" w:code="9"/>
      <w:pgMar w:top="737" w:right="1077" w:bottom="737" w:left="164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1DB"/>
    <w:rsid w:val="00247F1E"/>
    <w:rsid w:val="003740F2"/>
    <w:rsid w:val="005647E1"/>
    <w:rsid w:val="008B11DB"/>
    <w:rsid w:val="00A940DD"/>
    <w:rsid w:val="00C91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EEA94"/>
  <w15:chartTrackingRefBased/>
  <w15:docId w15:val="{3F99B265-371E-43C5-BA0A-8034FF6F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1DB"/>
    <w:pPr>
      <w:spacing w:after="0" w:line="240" w:lineRule="auto"/>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B11DB"/>
    <w:pPr>
      <w:tabs>
        <w:tab w:val="left" w:pos="284"/>
        <w:tab w:val="left" w:pos="567"/>
        <w:tab w:val="center" w:pos="6804"/>
      </w:tabs>
    </w:pPr>
    <w:rPr>
      <w:b w:val="0"/>
    </w:rPr>
  </w:style>
  <w:style w:type="character" w:customStyle="1" w:styleId="BodyTextChar">
    <w:name w:val="Body Text Char"/>
    <w:basedOn w:val="DefaultParagraphFont"/>
    <w:link w:val="BodyText"/>
    <w:rsid w:val="008B11DB"/>
    <w:rPr>
      <w:rFonts w:ascii="VNI-Times" w:eastAsia="Times New Roman" w:hAnsi="VNI-Times" w:cs="Times New Roman"/>
      <w:sz w:val="26"/>
      <w:szCs w:val="20"/>
    </w:rPr>
  </w:style>
  <w:style w:type="paragraph" w:styleId="BalloonText">
    <w:name w:val="Balloon Text"/>
    <w:basedOn w:val="Normal"/>
    <w:link w:val="BalloonTextChar"/>
    <w:uiPriority w:val="99"/>
    <w:semiHidden/>
    <w:unhideWhenUsed/>
    <w:rsid w:val="00564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7E1"/>
    <w:rPr>
      <w:rFonts w:ascii="Segoe UI" w:eastAsia="Times New Roman"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315</Words>
  <Characters>1801</Characters>
  <Application>Microsoft Office Word</Application>
  <DocSecurity>0</DocSecurity>
  <Lines>15</Lines>
  <Paragraphs>4</Paragraphs>
  <ScaleCrop>false</ScaleCrop>
  <Company>Microsoft</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2021-09-22T02:39:00Z</cp:lastPrinted>
  <dcterms:created xsi:type="dcterms:W3CDTF">2021-09-21T03:43:00Z</dcterms:created>
  <dcterms:modified xsi:type="dcterms:W3CDTF">2021-09-23T01:40:00Z</dcterms:modified>
</cp:coreProperties>
</file>